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3B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Times New Roman" w:hAnsi="Times New Roman" w:eastAsia="方正黑体_GBK"/>
          <w:b w:val="0"/>
          <w:bCs/>
          <w:snapToGrid w:val="0"/>
          <w:color w:val="000000"/>
          <w:kern w:val="0"/>
          <w:sz w:val="36"/>
          <w:szCs w:val="36"/>
          <w:lang w:eastAsia="zh-CN"/>
        </w:rPr>
      </w:pPr>
      <w:bookmarkStart w:id="0" w:name="_GoBack"/>
      <w:r>
        <w:rPr>
          <w:rFonts w:hint="eastAsia" w:ascii="Times New Roman" w:hAnsi="Times New Roman" w:eastAsia="方正黑体_GBK"/>
          <w:b w:val="0"/>
          <w:bCs/>
          <w:snapToGrid w:val="0"/>
          <w:color w:val="000000"/>
          <w:kern w:val="0"/>
          <w:sz w:val="36"/>
          <w:szCs w:val="36"/>
        </w:rPr>
        <w:t>附件</w:t>
      </w:r>
      <w:r>
        <w:rPr>
          <w:rFonts w:hint="eastAsia" w:ascii="Times New Roman" w:hAnsi="Times New Roman" w:eastAsia="方正黑体_GBK"/>
          <w:b w:val="0"/>
          <w:bCs/>
          <w:snapToGrid w:val="0"/>
          <w:color w:val="000000"/>
          <w:kern w:val="0"/>
          <w:sz w:val="36"/>
          <w:szCs w:val="36"/>
          <w:lang w:val="en-US" w:eastAsia="zh-CN"/>
        </w:rPr>
        <w:t>2</w:t>
      </w:r>
    </w:p>
    <w:p w14:paraId="238B1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contextualSpacing/>
        <w:jc w:val="both"/>
        <w:textAlignment w:val="auto"/>
        <w:rPr>
          <w:rFonts w:hint="eastAsia" w:ascii="Times New Roman" w:hAnsi="Times New Roman" w:eastAsia="方正小标宋_GBK"/>
          <w:b w:val="0"/>
          <w:bCs/>
          <w:color w:val="000000"/>
          <w:sz w:val="36"/>
          <w:szCs w:val="36"/>
        </w:rPr>
      </w:pPr>
    </w:p>
    <w:p w14:paraId="25E67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 w:val="0"/>
          <w:color w:val="000000"/>
          <w:w w:val="1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w w:val="100"/>
          <w:sz w:val="44"/>
          <w:szCs w:val="44"/>
        </w:rPr>
        <w:t>重庆市</w:t>
      </w:r>
      <w:r>
        <w:rPr>
          <w:rFonts w:hint="default" w:ascii="Times New Roman" w:hAnsi="Times New Roman" w:eastAsia="方正小标宋_GBK" w:cs="Times New Roman"/>
          <w:b/>
          <w:bCs w:val="0"/>
          <w:color w:val="000000"/>
          <w:w w:val="100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/>
          <w:bCs w:val="0"/>
          <w:color w:val="000000"/>
          <w:w w:val="100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w w:val="10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w w:val="100"/>
          <w:sz w:val="44"/>
          <w:szCs w:val="44"/>
          <w:lang w:eastAsia="zh-CN"/>
        </w:rPr>
        <w:t>定向</w:t>
      </w: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w w:val="100"/>
          <w:sz w:val="44"/>
          <w:szCs w:val="44"/>
        </w:rPr>
        <w:t>选调体检注意事项</w:t>
      </w:r>
    </w:p>
    <w:bookmarkEnd w:id="0"/>
    <w:p w14:paraId="66121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Times New Roman" w:hAnsi="Times New Roman" w:eastAsia="方正仿宋_GBK"/>
          <w:b w:val="0"/>
          <w:bCs/>
          <w:color w:val="000000"/>
          <w:sz w:val="36"/>
          <w:szCs w:val="36"/>
        </w:rPr>
      </w:pPr>
    </w:p>
    <w:p w14:paraId="42D0F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 w:firstLineChars="200"/>
        <w:textAlignment w:val="auto"/>
        <w:rPr>
          <w:rFonts w:hint="eastAsia" w:ascii="Times New Roman" w:hAnsi="Times New Roman" w:eastAsia="方正仿宋_GBK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Times New Roman" w:hAnsi="Times New Roman" w:eastAsia="方正仿宋_GBK"/>
          <w:b w:val="0"/>
          <w:bCs/>
          <w:color w:val="000000"/>
          <w:sz w:val="36"/>
          <w:szCs w:val="36"/>
          <w:lang w:eastAsia="zh-CN"/>
        </w:rPr>
        <w:t>一、</w:t>
      </w:r>
      <w:r>
        <w:rPr>
          <w:rFonts w:hint="eastAsia" w:ascii="Times New Roman" w:hAnsi="Times New Roman" w:eastAsia="方正仿宋_GBK"/>
          <w:b w:val="0"/>
          <w:bCs/>
          <w:color w:val="000000"/>
          <w:sz w:val="36"/>
          <w:szCs w:val="36"/>
        </w:rPr>
        <w:t>进入</w:t>
      </w:r>
      <w:r>
        <w:rPr>
          <w:rFonts w:ascii="Times New Roman" w:hAnsi="Times New Roman" w:eastAsia="方正仿宋_GBK"/>
          <w:b w:val="0"/>
          <w:bCs/>
          <w:color w:val="000000"/>
          <w:sz w:val="36"/>
          <w:szCs w:val="36"/>
        </w:rPr>
        <w:t>体检</w:t>
      </w:r>
      <w:r>
        <w:rPr>
          <w:rFonts w:hint="eastAsia" w:ascii="Times New Roman" w:hAnsi="Times New Roman" w:eastAsia="方正仿宋_GBK"/>
          <w:b w:val="0"/>
          <w:bCs/>
          <w:color w:val="000000"/>
          <w:sz w:val="36"/>
          <w:szCs w:val="36"/>
        </w:rPr>
        <w:t>人员</w:t>
      </w:r>
      <w:r>
        <w:rPr>
          <w:rFonts w:ascii="Times New Roman" w:hAnsi="Times New Roman" w:eastAsia="方正仿宋_GBK"/>
          <w:b w:val="0"/>
          <w:bCs/>
          <w:color w:val="000000"/>
          <w:sz w:val="36"/>
          <w:szCs w:val="36"/>
        </w:rPr>
        <w:t>必须到指定医院进行体检，其它医疗单位的检查结果一律无效。</w:t>
      </w:r>
      <w:r>
        <w:rPr>
          <w:rFonts w:hint="eastAsia" w:ascii="Times New Roman" w:hAnsi="Times New Roman" w:eastAsia="方正仿宋_GBK"/>
          <w:b w:val="0"/>
          <w:bCs/>
          <w:color w:val="000000"/>
          <w:sz w:val="36"/>
          <w:szCs w:val="36"/>
        </w:rPr>
        <w:t>具体体检医院</w:t>
      </w:r>
      <w:r>
        <w:rPr>
          <w:rFonts w:hint="eastAsia" w:ascii="Times New Roman" w:hAnsi="Times New Roman" w:eastAsia="方正仿宋_GBK"/>
          <w:b w:val="0"/>
          <w:bCs/>
          <w:color w:val="000000"/>
          <w:sz w:val="36"/>
          <w:szCs w:val="36"/>
          <w:lang w:val="en" w:eastAsia="zh-CN"/>
        </w:rPr>
        <w:t>在</w:t>
      </w:r>
      <w:r>
        <w:rPr>
          <w:rFonts w:hint="eastAsia" w:ascii="Times New Roman" w:hAnsi="Times New Roman" w:eastAsia="方正仿宋_GBK"/>
          <w:b w:val="0"/>
          <w:bCs/>
          <w:color w:val="000000"/>
          <w:sz w:val="36"/>
          <w:szCs w:val="36"/>
        </w:rPr>
        <w:t>面试结束后另行通知</w:t>
      </w:r>
      <w:r>
        <w:rPr>
          <w:rFonts w:hint="eastAsia" w:ascii="Times New Roman" w:hAnsi="Times New Roman" w:eastAsia="方正仿宋_GBK"/>
          <w:b w:val="0"/>
          <w:bCs/>
          <w:color w:val="000000"/>
          <w:sz w:val="36"/>
          <w:szCs w:val="36"/>
          <w:lang w:eastAsia="zh-CN"/>
        </w:rPr>
        <w:t>。</w:t>
      </w:r>
    </w:p>
    <w:p w14:paraId="4BC47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 w:firstLineChars="200"/>
        <w:textAlignment w:val="auto"/>
        <w:rPr>
          <w:rFonts w:ascii="Times New Roman" w:hAnsi="Times New Roman" w:eastAsia="方正仿宋_GBK"/>
          <w:b w:val="0"/>
          <w:bCs/>
          <w:color w:val="000000"/>
          <w:sz w:val="36"/>
          <w:szCs w:val="36"/>
        </w:rPr>
      </w:pPr>
      <w:r>
        <w:rPr>
          <w:rFonts w:hint="eastAsia" w:ascii="Times New Roman" w:hAnsi="Times New Roman" w:eastAsia="方正仿宋_GBK"/>
          <w:b w:val="0"/>
          <w:bCs/>
          <w:color w:val="000000"/>
          <w:sz w:val="36"/>
          <w:szCs w:val="36"/>
          <w:lang w:eastAsia="zh-CN"/>
        </w:rPr>
        <w:t>二、</w:t>
      </w:r>
      <w:r>
        <w:rPr>
          <w:rFonts w:ascii="Times New Roman" w:hAnsi="Times New Roman" w:eastAsia="方正仿宋_GBK"/>
          <w:b w:val="0"/>
          <w:bCs/>
          <w:color w:val="000000"/>
          <w:sz w:val="36"/>
          <w:szCs w:val="36"/>
        </w:rPr>
        <w:t>体检</w:t>
      </w:r>
      <w:r>
        <w:rPr>
          <w:rFonts w:hint="eastAsia" w:ascii="Times New Roman" w:hAnsi="Times New Roman" w:eastAsia="方正仿宋_GBK"/>
          <w:b w:val="0"/>
          <w:bCs/>
          <w:color w:val="000000"/>
          <w:sz w:val="36"/>
          <w:szCs w:val="36"/>
        </w:rPr>
        <w:t>人员须携带</w:t>
      </w:r>
      <w:r>
        <w:rPr>
          <w:rFonts w:ascii="Times New Roman" w:hAnsi="Times New Roman" w:eastAsia="方正仿宋_GBK"/>
          <w:b w:val="0"/>
          <w:bCs/>
          <w:color w:val="000000"/>
          <w:sz w:val="36"/>
          <w:szCs w:val="36"/>
        </w:rPr>
        <w:t>本人</w:t>
      </w:r>
      <w:r>
        <w:rPr>
          <w:rFonts w:hint="eastAsia" w:ascii="Times New Roman" w:hAnsi="Times New Roman" w:eastAsia="方正仿宋_GBK"/>
          <w:b w:val="0"/>
          <w:bCs/>
          <w:color w:val="000000"/>
          <w:sz w:val="36"/>
          <w:szCs w:val="36"/>
          <w:lang w:eastAsia="zh-CN"/>
        </w:rPr>
        <w:t>准考证和第二代有效居民</w:t>
      </w:r>
      <w:r>
        <w:rPr>
          <w:rFonts w:ascii="Times New Roman" w:hAnsi="Times New Roman" w:eastAsia="方正仿宋_GBK"/>
          <w:b w:val="0"/>
          <w:bCs/>
          <w:color w:val="000000"/>
          <w:sz w:val="36"/>
          <w:szCs w:val="36"/>
        </w:rPr>
        <w:t>身份证，严禁弄虚作假、冒名顶替</w:t>
      </w:r>
      <w:r>
        <w:rPr>
          <w:rFonts w:hint="eastAsia" w:ascii="Times New Roman" w:hAnsi="Times New Roman" w:eastAsia="方正仿宋_GBK"/>
          <w:b w:val="0"/>
          <w:bCs/>
          <w:color w:val="000000"/>
          <w:sz w:val="36"/>
          <w:szCs w:val="36"/>
        </w:rPr>
        <w:t>。</w:t>
      </w:r>
      <w:r>
        <w:rPr>
          <w:rFonts w:ascii="Times New Roman" w:hAnsi="Times New Roman" w:eastAsia="方正仿宋_GBK"/>
          <w:b w:val="0"/>
          <w:bCs/>
          <w:color w:val="000000"/>
          <w:sz w:val="36"/>
          <w:szCs w:val="36"/>
        </w:rPr>
        <w:t>如隐瞒病史影响体检结果的，后果自负。有手术史者请带上相关手术记录。</w:t>
      </w:r>
    </w:p>
    <w:p w14:paraId="67AA1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 w:firstLineChars="200"/>
        <w:textAlignment w:val="auto"/>
        <w:rPr>
          <w:rFonts w:ascii="Times New Roman" w:hAnsi="Times New Roman" w:eastAsia="方正仿宋_GBK"/>
          <w:b w:val="0"/>
          <w:bCs/>
          <w:color w:val="000000"/>
          <w:sz w:val="36"/>
          <w:szCs w:val="36"/>
        </w:rPr>
      </w:pPr>
      <w:r>
        <w:rPr>
          <w:rFonts w:hint="eastAsia" w:ascii="Times New Roman" w:hAnsi="Times New Roman" w:eastAsia="方正仿宋_GBK"/>
          <w:b w:val="0"/>
          <w:bCs/>
          <w:color w:val="000000"/>
          <w:sz w:val="36"/>
          <w:szCs w:val="36"/>
          <w:lang w:eastAsia="zh-CN"/>
        </w:rPr>
        <w:t>三、</w:t>
      </w:r>
      <w:r>
        <w:rPr>
          <w:rFonts w:ascii="Times New Roman" w:hAnsi="Times New Roman" w:eastAsia="方正仿宋_GBK"/>
          <w:b w:val="0"/>
          <w:bCs/>
          <w:color w:val="000000"/>
          <w:sz w:val="36"/>
          <w:szCs w:val="36"/>
        </w:rPr>
        <w:t>体检</w:t>
      </w:r>
      <w:r>
        <w:rPr>
          <w:rFonts w:hint="eastAsia" w:ascii="Times New Roman" w:hAnsi="Times New Roman" w:eastAsia="方正仿宋_GBK"/>
          <w:b w:val="0"/>
          <w:bCs/>
          <w:color w:val="000000"/>
          <w:sz w:val="36"/>
          <w:szCs w:val="36"/>
        </w:rPr>
        <w:t>时请</w:t>
      </w:r>
      <w:r>
        <w:rPr>
          <w:rFonts w:hint="eastAsia" w:ascii="Times New Roman" w:hAnsi="Times New Roman" w:eastAsia="方正仿宋_GBK"/>
          <w:b w:val="0"/>
          <w:bCs/>
          <w:color w:val="000000"/>
          <w:sz w:val="36"/>
          <w:szCs w:val="36"/>
          <w:lang w:eastAsia="zh-CN"/>
        </w:rPr>
        <w:t>务必携带</w:t>
      </w:r>
      <w:r>
        <w:rPr>
          <w:rFonts w:ascii="Times New Roman" w:hAnsi="Times New Roman" w:eastAsia="方正仿宋_GBK"/>
          <w:b w:val="0"/>
          <w:bCs/>
          <w:color w:val="000000"/>
          <w:sz w:val="36"/>
          <w:szCs w:val="36"/>
        </w:rPr>
        <w:t>一张近期</w:t>
      </w:r>
      <w:r>
        <w:rPr>
          <w:rFonts w:hint="eastAsia" w:ascii="Times New Roman" w:hAnsi="Times New Roman" w:eastAsia="方正仿宋_GBK"/>
          <w:b w:val="0"/>
          <w:bCs/>
          <w:color w:val="000000"/>
          <w:sz w:val="36"/>
          <w:szCs w:val="36"/>
          <w:lang w:val="en-US" w:eastAsia="zh-CN"/>
        </w:rPr>
        <w:t>2</w:t>
      </w:r>
      <w:r>
        <w:rPr>
          <w:rFonts w:ascii="Times New Roman" w:hAnsi="Times New Roman" w:eastAsia="方正仿宋_GBK"/>
          <w:b w:val="0"/>
          <w:bCs/>
          <w:color w:val="000000"/>
          <w:sz w:val="36"/>
          <w:szCs w:val="36"/>
        </w:rPr>
        <w:t>寸免冠照片</w:t>
      </w:r>
      <w:r>
        <w:rPr>
          <w:rFonts w:hint="eastAsia" w:ascii="Times New Roman" w:hAnsi="Times New Roman" w:eastAsia="方正仿宋_GBK"/>
          <w:b w:val="0"/>
          <w:bCs/>
          <w:color w:val="000000"/>
          <w:sz w:val="36"/>
          <w:szCs w:val="36"/>
        </w:rPr>
        <w:t>备用</w:t>
      </w:r>
      <w:r>
        <w:rPr>
          <w:rFonts w:ascii="Times New Roman" w:hAnsi="Times New Roman" w:eastAsia="方正仿宋_GBK"/>
          <w:b w:val="0"/>
          <w:bCs/>
          <w:color w:val="000000"/>
          <w:sz w:val="36"/>
          <w:szCs w:val="36"/>
        </w:rPr>
        <w:t>。</w:t>
      </w:r>
    </w:p>
    <w:p w14:paraId="33C8F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 w:firstLineChars="200"/>
        <w:textAlignment w:val="auto"/>
        <w:rPr>
          <w:rFonts w:hint="eastAsia" w:ascii="Times New Roman" w:hAnsi="Times New Roman" w:eastAsia="方正仿宋_GBK"/>
          <w:b w:val="0"/>
          <w:bCs/>
          <w:color w:val="000000"/>
          <w:sz w:val="36"/>
          <w:szCs w:val="36"/>
        </w:rPr>
      </w:pPr>
      <w:r>
        <w:rPr>
          <w:rFonts w:hint="eastAsia" w:ascii="Times New Roman" w:hAnsi="Times New Roman" w:eastAsia="方正仿宋_GBK"/>
          <w:b w:val="0"/>
          <w:bCs/>
          <w:color w:val="000000"/>
          <w:sz w:val="36"/>
          <w:szCs w:val="36"/>
          <w:lang w:eastAsia="zh-CN"/>
        </w:rPr>
        <w:t>四、</w:t>
      </w:r>
      <w:r>
        <w:rPr>
          <w:rFonts w:ascii="Times New Roman" w:hAnsi="Times New Roman" w:eastAsia="方正仿宋_GBK"/>
          <w:b w:val="0"/>
          <w:bCs/>
          <w:color w:val="000000"/>
          <w:sz w:val="36"/>
          <w:szCs w:val="36"/>
        </w:rPr>
        <w:t>体检前请注意休息，勿熬夜，不要饮酒，避免剧烈运动。</w:t>
      </w:r>
    </w:p>
    <w:p w14:paraId="0C784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 w:firstLineChars="200"/>
        <w:textAlignment w:val="auto"/>
        <w:rPr>
          <w:rFonts w:ascii="Times New Roman" w:hAnsi="Times New Roman" w:eastAsia="方正仿宋_GBK"/>
          <w:b w:val="0"/>
          <w:bCs/>
          <w:color w:val="000000"/>
          <w:sz w:val="36"/>
          <w:szCs w:val="36"/>
        </w:rPr>
      </w:pPr>
      <w:r>
        <w:rPr>
          <w:rFonts w:hint="eastAsia" w:ascii="Times New Roman" w:hAnsi="Times New Roman" w:eastAsia="方正仿宋_GBK"/>
          <w:b w:val="0"/>
          <w:bCs/>
          <w:color w:val="000000"/>
          <w:sz w:val="36"/>
          <w:szCs w:val="36"/>
          <w:lang w:eastAsia="zh-CN"/>
        </w:rPr>
        <w:t>五、</w:t>
      </w:r>
      <w:r>
        <w:rPr>
          <w:rFonts w:ascii="Times New Roman" w:hAnsi="Times New Roman" w:eastAsia="方正仿宋_GBK"/>
          <w:b w:val="0"/>
          <w:bCs/>
          <w:color w:val="000000"/>
          <w:sz w:val="36"/>
          <w:szCs w:val="36"/>
        </w:rPr>
        <w:t>体检</w:t>
      </w:r>
      <w:r>
        <w:rPr>
          <w:rFonts w:hint="eastAsia" w:ascii="Times New Roman" w:hAnsi="Times New Roman" w:eastAsia="方正仿宋_GBK"/>
          <w:b w:val="0"/>
          <w:bCs/>
          <w:color w:val="000000"/>
          <w:sz w:val="36"/>
          <w:szCs w:val="36"/>
        </w:rPr>
        <w:t>时</w:t>
      </w:r>
      <w:r>
        <w:rPr>
          <w:rFonts w:ascii="Times New Roman" w:hAnsi="Times New Roman" w:eastAsia="方正仿宋_GBK"/>
          <w:b w:val="0"/>
          <w:bCs/>
          <w:color w:val="000000"/>
          <w:sz w:val="36"/>
          <w:szCs w:val="36"/>
        </w:rPr>
        <w:t>请穿着轻便服装和软底鞋，应避免穿戴有金属饰品及印花的衣物，勿携带贵重饰品。</w:t>
      </w:r>
    </w:p>
    <w:p w14:paraId="6121B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 w:firstLineChars="200"/>
        <w:textAlignment w:val="auto"/>
        <w:rPr>
          <w:rFonts w:ascii="Times New Roman" w:hAnsi="Times New Roman" w:eastAsia="方正仿宋_GBK"/>
          <w:b w:val="0"/>
          <w:bCs/>
          <w:color w:val="000000"/>
          <w:sz w:val="36"/>
          <w:szCs w:val="36"/>
        </w:rPr>
      </w:pPr>
      <w:r>
        <w:rPr>
          <w:rFonts w:hint="eastAsia" w:ascii="Times New Roman" w:hAnsi="Times New Roman" w:eastAsia="方正仿宋_GBK"/>
          <w:b w:val="0"/>
          <w:bCs/>
          <w:color w:val="000000"/>
          <w:sz w:val="36"/>
          <w:szCs w:val="36"/>
          <w:lang w:eastAsia="zh-CN"/>
        </w:rPr>
        <w:t>六、</w:t>
      </w:r>
      <w:r>
        <w:rPr>
          <w:rFonts w:ascii="Times New Roman" w:hAnsi="Times New Roman" w:eastAsia="方正仿宋_GBK"/>
          <w:b w:val="0"/>
          <w:bCs/>
          <w:color w:val="000000"/>
          <w:sz w:val="36"/>
          <w:szCs w:val="36"/>
        </w:rPr>
        <w:t>体检当天需进行采血、B超等检查，请在受检前禁食8</w:t>
      </w:r>
      <w:r>
        <w:rPr>
          <w:rFonts w:hint="eastAsia" w:ascii="Times New Roman" w:hAnsi="Times New Roman" w:eastAsia="方正仿宋_GBK"/>
          <w:b w:val="0"/>
          <w:bCs/>
          <w:color w:val="000000"/>
          <w:sz w:val="36"/>
          <w:szCs w:val="36"/>
        </w:rPr>
        <w:t>—</w:t>
      </w:r>
      <w:r>
        <w:rPr>
          <w:rFonts w:ascii="Times New Roman" w:hAnsi="Times New Roman" w:eastAsia="方正仿宋_GBK"/>
          <w:b w:val="0"/>
          <w:bCs/>
          <w:color w:val="000000"/>
          <w:sz w:val="36"/>
          <w:szCs w:val="36"/>
        </w:rPr>
        <w:t>12小时</w:t>
      </w:r>
      <w:r>
        <w:rPr>
          <w:rFonts w:hint="eastAsia" w:ascii="Times New Roman" w:hAnsi="Times New Roman" w:eastAsia="方正仿宋_GBK"/>
          <w:b w:val="0"/>
          <w:bCs/>
          <w:color w:val="000000"/>
          <w:sz w:val="36"/>
          <w:szCs w:val="36"/>
        </w:rPr>
        <w:t>，</w:t>
      </w:r>
      <w:r>
        <w:rPr>
          <w:rFonts w:ascii="Times New Roman" w:hAnsi="Times New Roman" w:eastAsia="方正仿宋_GBK"/>
          <w:b w:val="0"/>
          <w:bCs/>
          <w:color w:val="000000"/>
          <w:sz w:val="36"/>
          <w:szCs w:val="36"/>
        </w:rPr>
        <w:t>空腹体检。</w:t>
      </w:r>
    </w:p>
    <w:p w14:paraId="24EB0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 w:firstLineChars="200"/>
        <w:textAlignment w:val="auto"/>
        <w:rPr>
          <w:rFonts w:ascii="Times New Roman" w:hAnsi="Times New Roman" w:eastAsia="方正仿宋_GBK"/>
          <w:b w:val="0"/>
          <w:bCs/>
          <w:color w:val="000000"/>
          <w:sz w:val="36"/>
          <w:szCs w:val="36"/>
        </w:rPr>
      </w:pPr>
      <w:r>
        <w:rPr>
          <w:rFonts w:hint="eastAsia" w:ascii="Times New Roman" w:hAnsi="Times New Roman" w:eastAsia="方正仿宋_GBK"/>
          <w:b w:val="0"/>
          <w:bCs/>
          <w:color w:val="000000"/>
          <w:sz w:val="36"/>
          <w:szCs w:val="36"/>
          <w:lang w:eastAsia="zh-CN"/>
        </w:rPr>
        <w:t>七、</w:t>
      </w:r>
      <w:r>
        <w:rPr>
          <w:rFonts w:hint="eastAsia" w:ascii="Times New Roman" w:hAnsi="Times New Roman" w:eastAsia="方正仿宋_GBK"/>
          <w:b w:val="0"/>
          <w:bCs/>
          <w:color w:val="000000"/>
          <w:sz w:val="36"/>
          <w:szCs w:val="36"/>
        </w:rPr>
        <w:t>女性受检者月经期间请勿做妇科及尿液检查，待经期完毕后再补检；怀孕或可能已受孕者，事先告知医护人员，勿做X光检查。</w:t>
      </w:r>
      <w:r>
        <w:rPr>
          <w:rFonts w:ascii="Times New Roman" w:hAnsi="Times New Roman" w:eastAsia="方正仿宋_GBK"/>
          <w:b w:val="0"/>
          <w:bCs/>
          <w:color w:val="000000"/>
          <w:sz w:val="36"/>
          <w:szCs w:val="36"/>
        </w:rPr>
        <w:t>怀孕者需提供怀孕证明</w:t>
      </w:r>
      <w:r>
        <w:rPr>
          <w:rFonts w:hint="eastAsia" w:ascii="Times New Roman" w:hAnsi="Times New Roman" w:eastAsia="方正仿宋_GBK"/>
          <w:b w:val="0"/>
          <w:bCs/>
          <w:color w:val="000000"/>
          <w:sz w:val="36"/>
          <w:szCs w:val="36"/>
        </w:rPr>
        <w:t>，</w:t>
      </w:r>
      <w:r>
        <w:rPr>
          <w:rFonts w:ascii="Times New Roman" w:hAnsi="Times New Roman" w:eastAsia="方正仿宋_GBK"/>
          <w:b w:val="0"/>
          <w:bCs/>
          <w:color w:val="000000"/>
          <w:sz w:val="36"/>
          <w:szCs w:val="36"/>
        </w:rPr>
        <w:t>并</w:t>
      </w:r>
      <w:r>
        <w:rPr>
          <w:rFonts w:hint="eastAsia" w:ascii="Times New Roman" w:hAnsi="Times New Roman" w:eastAsia="方正仿宋_GBK"/>
          <w:b w:val="0"/>
          <w:bCs/>
          <w:color w:val="000000"/>
          <w:sz w:val="36"/>
          <w:szCs w:val="36"/>
        </w:rPr>
        <w:t>在</w:t>
      </w:r>
      <w:r>
        <w:rPr>
          <w:rFonts w:ascii="Times New Roman" w:hAnsi="Times New Roman" w:eastAsia="方正仿宋_GBK"/>
          <w:b w:val="0"/>
          <w:bCs/>
          <w:color w:val="000000"/>
          <w:sz w:val="36"/>
          <w:szCs w:val="36"/>
        </w:rPr>
        <w:t>体检时带到体检医院。</w:t>
      </w:r>
    </w:p>
    <w:p w14:paraId="7A5BD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 w:firstLineChars="200"/>
        <w:textAlignment w:val="auto"/>
        <w:rPr>
          <w:rFonts w:ascii="Times New Roman" w:hAnsi="Times New Roman" w:eastAsia="方正仿宋_GBK"/>
          <w:b w:val="0"/>
          <w:bCs/>
          <w:color w:val="000000"/>
          <w:sz w:val="36"/>
          <w:szCs w:val="36"/>
        </w:rPr>
      </w:pPr>
      <w:r>
        <w:rPr>
          <w:rFonts w:hint="eastAsia" w:ascii="Times New Roman" w:hAnsi="Times New Roman" w:eastAsia="方正仿宋_GBK"/>
          <w:b w:val="0"/>
          <w:bCs/>
          <w:color w:val="000000"/>
          <w:sz w:val="36"/>
          <w:szCs w:val="36"/>
          <w:lang w:eastAsia="zh-CN"/>
        </w:rPr>
        <w:t>八、</w:t>
      </w:r>
      <w:r>
        <w:rPr>
          <w:rFonts w:hint="eastAsia" w:ascii="Times New Roman" w:hAnsi="Times New Roman" w:eastAsia="方正仿宋_GBK"/>
          <w:b w:val="0"/>
          <w:bCs/>
          <w:color w:val="000000"/>
          <w:sz w:val="36"/>
          <w:szCs w:val="36"/>
        </w:rPr>
        <w:t>体检</w:t>
      </w:r>
      <w:r>
        <w:rPr>
          <w:rFonts w:ascii="Times New Roman" w:hAnsi="Times New Roman" w:eastAsia="方正仿宋_GBK"/>
          <w:b w:val="0"/>
          <w:bCs/>
          <w:color w:val="000000"/>
          <w:sz w:val="36"/>
          <w:szCs w:val="36"/>
        </w:rPr>
        <w:t>人员</w:t>
      </w:r>
      <w:r>
        <w:rPr>
          <w:rFonts w:hint="eastAsia" w:ascii="Times New Roman" w:hAnsi="Times New Roman" w:eastAsia="方正仿宋_GBK"/>
          <w:b w:val="0"/>
          <w:bCs/>
          <w:color w:val="000000"/>
          <w:sz w:val="36"/>
          <w:szCs w:val="36"/>
        </w:rPr>
        <w:t>须按照</w:t>
      </w:r>
      <w:r>
        <w:rPr>
          <w:rFonts w:ascii="Times New Roman" w:hAnsi="Times New Roman" w:eastAsia="方正仿宋_GBK"/>
          <w:b w:val="0"/>
          <w:bCs/>
          <w:color w:val="000000"/>
          <w:sz w:val="36"/>
          <w:szCs w:val="36"/>
        </w:rPr>
        <w:t>体检表</w:t>
      </w:r>
      <w:r>
        <w:rPr>
          <w:rFonts w:hint="eastAsia" w:ascii="Times New Roman" w:hAnsi="Times New Roman" w:eastAsia="方正仿宋_GBK"/>
          <w:b w:val="0"/>
          <w:bCs/>
          <w:color w:val="000000"/>
          <w:sz w:val="36"/>
          <w:szCs w:val="36"/>
        </w:rPr>
        <w:t>所列</w:t>
      </w:r>
      <w:r>
        <w:rPr>
          <w:rFonts w:ascii="Times New Roman" w:hAnsi="Times New Roman" w:eastAsia="方正仿宋_GBK"/>
          <w:b w:val="0"/>
          <w:bCs/>
          <w:color w:val="000000"/>
          <w:sz w:val="36"/>
          <w:szCs w:val="36"/>
        </w:rPr>
        <w:t>项目，配合医生认真检查，勿漏检。若自动放弃某一项检查项目，将会影响录用。</w:t>
      </w:r>
    </w:p>
    <w:p w14:paraId="48931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 w:firstLineChars="200"/>
        <w:textAlignment w:val="auto"/>
        <w:rPr>
          <w:rFonts w:ascii="Times New Roman" w:hAnsi="Times New Roman" w:eastAsia="方正仿宋_GBK"/>
          <w:b w:val="0"/>
          <w:bCs/>
          <w:color w:val="000000"/>
          <w:sz w:val="36"/>
          <w:szCs w:val="36"/>
        </w:rPr>
      </w:pPr>
      <w:r>
        <w:rPr>
          <w:rFonts w:hint="eastAsia" w:ascii="Times New Roman" w:hAnsi="Times New Roman" w:eastAsia="方正仿宋_GBK"/>
          <w:b w:val="0"/>
          <w:bCs/>
          <w:color w:val="000000"/>
          <w:sz w:val="36"/>
          <w:szCs w:val="36"/>
          <w:lang w:eastAsia="zh-CN"/>
        </w:rPr>
        <w:t>九、</w:t>
      </w:r>
      <w:r>
        <w:rPr>
          <w:rFonts w:ascii="Times New Roman" w:hAnsi="Times New Roman" w:eastAsia="方正仿宋_GBK"/>
          <w:b w:val="0"/>
          <w:bCs/>
          <w:color w:val="000000"/>
          <w:sz w:val="36"/>
          <w:szCs w:val="36"/>
        </w:rPr>
        <w:t>体检医</w:t>
      </w:r>
      <w:r>
        <w:rPr>
          <w:rFonts w:hint="eastAsia" w:ascii="Times New Roman" w:hAnsi="Times New Roman" w:eastAsia="方正仿宋_GBK"/>
          <w:b w:val="0"/>
          <w:bCs/>
          <w:color w:val="000000"/>
          <w:sz w:val="36"/>
          <w:szCs w:val="36"/>
        </w:rPr>
        <w:t>生</w:t>
      </w:r>
      <w:r>
        <w:rPr>
          <w:rFonts w:ascii="Times New Roman" w:hAnsi="Times New Roman" w:eastAsia="方正仿宋_GBK"/>
          <w:b w:val="0"/>
          <w:bCs/>
          <w:color w:val="000000"/>
          <w:sz w:val="36"/>
          <w:szCs w:val="36"/>
        </w:rPr>
        <w:t>可根据实际需要，增加必要的相应检查、检验项目。</w:t>
      </w:r>
    </w:p>
    <w:p w14:paraId="56F97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 w:firstLineChars="200"/>
        <w:textAlignment w:val="auto"/>
        <w:rPr>
          <w:rFonts w:ascii="Times New Roman" w:hAnsi="Times New Roman" w:eastAsia="方正仿宋_GBK"/>
          <w:b w:val="0"/>
          <w:bCs/>
          <w:color w:val="000000"/>
          <w:sz w:val="36"/>
          <w:szCs w:val="36"/>
        </w:rPr>
      </w:pPr>
      <w:r>
        <w:rPr>
          <w:rFonts w:hint="eastAsia" w:ascii="Times New Roman" w:hAnsi="Times New Roman" w:eastAsia="方正仿宋_GBK"/>
          <w:b w:val="0"/>
          <w:bCs/>
          <w:color w:val="000000"/>
          <w:sz w:val="36"/>
          <w:szCs w:val="36"/>
          <w:lang w:eastAsia="zh-CN"/>
        </w:rPr>
        <w:t>十、</w:t>
      </w:r>
      <w:r>
        <w:rPr>
          <w:rFonts w:ascii="Times New Roman" w:hAnsi="Times New Roman" w:eastAsia="方正仿宋_GBK"/>
          <w:b w:val="0"/>
          <w:bCs/>
          <w:color w:val="000000"/>
          <w:sz w:val="36"/>
          <w:szCs w:val="36"/>
        </w:rPr>
        <w:t>如对体检结果有疑义，按有关规定办理。</w:t>
      </w:r>
    </w:p>
    <w:p w14:paraId="1EF31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 w:firstLineChars="200"/>
        <w:textAlignment w:val="auto"/>
        <w:rPr>
          <w:rFonts w:ascii="Times New Roman" w:hAnsi="Times New Roman" w:eastAsia="方正仿宋_GBK"/>
          <w:b w:val="0"/>
          <w:bCs/>
          <w:color w:val="000000"/>
          <w:sz w:val="36"/>
          <w:szCs w:val="36"/>
        </w:rPr>
      </w:pPr>
      <w:r>
        <w:rPr>
          <w:rFonts w:hint="eastAsia" w:ascii="Times New Roman" w:hAnsi="Times New Roman" w:eastAsia="方正仿宋_GBK"/>
          <w:b w:val="0"/>
          <w:bCs/>
          <w:color w:val="000000"/>
          <w:sz w:val="36"/>
          <w:szCs w:val="36"/>
          <w:lang w:eastAsia="zh-CN"/>
        </w:rPr>
        <w:t>十一、</w:t>
      </w:r>
      <w:r>
        <w:rPr>
          <w:rFonts w:ascii="Times New Roman" w:hAnsi="Times New Roman" w:eastAsia="方正仿宋_GBK"/>
          <w:b w:val="0"/>
          <w:bCs/>
          <w:color w:val="000000"/>
          <w:sz w:val="36"/>
          <w:szCs w:val="36"/>
        </w:rPr>
        <w:t>体检表第二页由受检者本人填写（</w:t>
      </w:r>
      <w:r>
        <w:rPr>
          <w:rFonts w:hint="eastAsia" w:ascii="Times New Roman" w:hAnsi="Times New Roman" w:eastAsia="方正仿宋_GBK"/>
          <w:b w:val="0"/>
          <w:bCs/>
          <w:color w:val="000000"/>
          <w:sz w:val="36"/>
          <w:szCs w:val="36"/>
        </w:rPr>
        <w:t>请自备</w:t>
      </w:r>
      <w:r>
        <w:rPr>
          <w:rFonts w:ascii="Times New Roman" w:hAnsi="Times New Roman" w:eastAsia="方正仿宋_GBK"/>
          <w:b w:val="0"/>
          <w:bCs/>
          <w:color w:val="000000"/>
          <w:sz w:val="36"/>
          <w:szCs w:val="36"/>
        </w:rPr>
        <w:t>黑色签字笔或</w:t>
      </w:r>
      <w:r>
        <w:rPr>
          <w:rFonts w:hint="eastAsia" w:ascii="Times New Roman" w:hAnsi="Times New Roman" w:eastAsia="方正仿宋_GBK"/>
          <w:b w:val="0"/>
          <w:bCs/>
          <w:color w:val="000000"/>
          <w:sz w:val="36"/>
          <w:szCs w:val="36"/>
        </w:rPr>
        <w:t>黑色</w:t>
      </w:r>
      <w:r>
        <w:rPr>
          <w:rFonts w:ascii="Times New Roman" w:hAnsi="Times New Roman" w:eastAsia="方正仿宋_GBK"/>
          <w:b w:val="0"/>
          <w:bCs/>
          <w:color w:val="000000"/>
          <w:sz w:val="36"/>
          <w:szCs w:val="36"/>
        </w:rPr>
        <w:t>钢笔），要求字迹清楚，无涂改，病史部分要如实、逐项填写，不能遗漏。</w:t>
      </w:r>
    </w:p>
    <w:p w14:paraId="455DA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 w:firstLineChars="200"/>
        <w:textAlignment w:val="auto"/>
        <w:rPr>
          <w:rFonts w:hint="eastAsia" w:ascii="Times New Roman" w:hAnsi="Times New Roman" w:eastAsia="方正仿宋_GBK"/>
          <w:b w:val="0"/>
          <w:bCs/>
          <w:snapToGrid w:val="0"/>
          <w:color w:val="000000"/>
          <w:kern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仿宋_GBK"/>
          <w:b w:val="0"/>
          <w:bCs/>
          <w:color w:val="000000"/>
          <w:sz w:val="36"/>
          <w:szCs w:val="36"/>
          <w:lang w:eastAsia="zh-CN"/>
        </w:rPr>
        <w:t>十二、</w:t>
      </w:r>
      <w:r>
        <w:rPr>
          <w:rFonts w:ascii="Times New Roman" w:hAnsi="Times New Roman" w:eastAsia="方正仿宋_GBK"/>
          <w:b w:val="0"/>
          <w:bCs/>
          <w:color w:val="000000"/>
          <w:sz w:val="36"/>
          <w:szCs w:val="36"/>
        </w:rPr>
        <w:t>体检完毕，</w:t>
      </w:r>
      <w:r>
        <w:rPr>
          <w:rFonts w:hint="eastAsia" w:ascii="Times New Roman" w:hAnsi="Times New Roman" w:eastAsia="方正仿宋_GBK"/>
          <w:b w:val="0"/>
          <w:bCs/>
          <w:color w:val="000000"/>
          <w:sz w:val="36"/>
          <w:szCs w:val="36"/>
        </w:rPr>
        <w:t>收到</w:t>
      </w:r>
      <w:r>
        <w:rPr>
          <w:rFonts w:ascii="Times New Roman" w:hAnsi="Times New Roman" w:eastAsia="方正仿宋_GBK"/>
          <w:b w:val="0"/>
          <w:bCs/>
          <w:color w:val="000000"/>
          <w:sz w:val="36"/>
          <w:szCs w:val="36"/>
        </w:rPr>
        <w:t>离院通知</w:t>
      </w:r>
      <w:r>
        <w:rPr>
          <w:rFonts w:hint="eastAsia" w:ascii="Times New Roman" w:hAnsi="Times New Roman" w:eastAsia="方正仿宋_GBK"/>
          <w:b w:val="0"/>
          <w:bCs/>
          <w:color w:val="000000"/>
          <w:sz w:val="36"/>
          <w:szCs w:val="36"/>
        </w:rPr>
        <w:t>后</w:t>
      </w:r>
      <w:r>
        <w:rPr>
          <w:rFonts w:ascii="Times New Roman" w:hAnsi="Times New Roman" w:eastAsia="方正仿宋_GBK"/>
          <w:b w:val="0"/>
          <w:bCs/>
          <w:color w:val="000000"/>
          <w:sz w:val="36"/>
          <w:szCs w:val="36"/>
        </w:rPr>
        <w:t>，方可离开医院</w:t>
      </w:r>
      <w:r>
        <w:rPr>
          <w:rFonts w:hint="eastAsia" w:ascii="Times New Roman" w:hAnsi="Times New Roman" w:eastAsia="方正仿宋_GBK"/>
          <w:b w:val="0"/>
          <w:bCs/>
          <w:color w:val="000000"/>
          <w:sz w:val="36"/>
          <w:szCs w:val="36"/>
        </w:rPr>
        <w:t>。</w:t>
      </w:r>
    </w:p>
    <w:p w14:paraId="056E8272"/>
    <w:sectPr>
      <w:headerReference r:id="rId3" w:type="default"/>
      <w:footerReference r:id="rId4" w:type="default"/>
      <w:pgSz w:w="11906" w:h="16838"/>
      <w:pgMar w:top="1814" w:right="1701" w:bottom="1814" w:left="1701" w:header="851" w:footer="992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265CA91-D6C5-4C36-8518-357D5ECC7323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DA66216-8B60-420F-9C7F-9B58B9880080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B81BBEDB-9E6D-4499-8ED3-1B357E45399E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427879AB-955C-4E16-8226-280F29B4F86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A6840">
    <w:pPr>
      <w:pStyle w:val="2"/>
      <w:jc w:val="center"/>
      <w:rPr>
        <w:rFonts w:ascii="Times New Roman" w:hAnsi="Times New Roman" w:eastAsia="仿宋"/>
        <w:sz w:val="24"/>
        <w:szCs w:val="24"/>
      </w:rPr>
    </w:pPr>
    <w:r>
      <w:rPr>
        <w:rFonts w:hint="eastAsia" w:ascii="仿宋_GB2312" w:hAnsi="仿宋_GB2312" w:eastAsia="仿宋_GB2312" w:cs="仿宋_GB2312"/>
        <w:sz w:val="28"/>
        <w:szCs w:val="28"/>
      </w:rPr>
      <w:fldChar w:fldCharType="begin"/>
    </w:r>
    <w:r>
      <w:rPr>
        <w:rFonts w:hint="eastAsia" w:ascii="仿宋_GB2312" w:hAnsi="仿宋_GB2312" w:eastAsia="仿宋_GB2312" w:cs="仿宋_GB2312"/>
        <w:sz w:val="28"/>
        <w:szCs w:val="28"/>
      </w:rPr>
      <w:instrText xml:space="preserve">PAGE   \* MERGEFORMAT</w:instrText>
    </w:r>
    <w:r>
      <w:rPr>
        <w:rFonts w:hint="eastAsia" w:ascii="仿宋_GB2312" w:hAnsi="仿宋_GB2312" w:eastAsia="仿宋_GB2312" w:cs="仿宋_GB2312"/>
        <w:sz w:val="28"/>
        <w:szCs w:val="28"/>
      </w:rPr>
      <w:fldChar w:fldCharType="separate"/>
    </w:r>
    <w:r>
      <w:rPr>
        <w:rFonts w:hint="eastAsia" w:ascii="仿宋_GB2312" w:hAnsi="仿宋_GB2312" w:eastAsia="仿宋_GB2312" w:cs="仿宋_GB2312"/>
        <w:sz w:val="28"/>
        <w:szCs w:val="28"/>
        <w:lang w:val="zh-CN"/>
      </w:rPr>
      <w:t>1</w:t>
    </w:r>
    <w:r>
      <w:rPr>
        <w:rFonts w:hint="eastAsia" w:ascii="仿宋_GB2312" w:hAnsi="仿宋_GB2312" w:eastAsia="仿宋_GB2312" w:cs="仿宋_GB2312"/>
        <w:sz w:val="28"/>
        <w:szCs w:val="28"/>
      </w:rPr>
      <w:fldChar w:fldCharType="end"/>
    </w:r>
  </w:p>
  <w:p w14:paraId="3997EF5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453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D2C38"/>
    <w:rsid w:val="2D3D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2025-11-16T08:51:00Z</dcterms:created>
  <dc:creator>罗欣</dc:creator>
  <cp:lastModifiedBy>罗欣</cp:lastModifiedBy>
  <dcterms:modified xsi:type="dcterms:W3CDTF">2025-11-16T08:51:29Z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566BA39FB82B4581974BB2654229A411_11</vt:lpwstr>
  </property>
  <property fmtid="{D5CDD505-2E9C-101B-9397-08002B2CF9AE}" pid="4" name="KSOTemplateDocerSaveRecord">
    <vt:lpwstr>eyJoZGlkIjoiOTc3M2Y5NzIzMDFlZjAyY2Q4Njk5ODkyYjFjNzBiNTQiLCJ1c2VySWQiOiI1MzU1MDEyMTYifQ==</vt:lpwstr>
  </property>
</Properties>
</file>